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D1" w:rsidRDefault="006A0DD1" w:rsidP="006A0DD1">
      <w:pPr>
        <w:pStyle w:val="Heading6"/>
        <w:spacing w:line="266" w:lineRule="auto"/>
        <w:rPr>
          <w:sz w:val="36"/>
          <w:lang w:bidi="fa-IR"/>
        </w:rPr>
      </w:pPr>
      <w:bookmarkStart w:id="0" w:name="_Toc43194841"/>
      <w:r>
        <w:rPr>
          <w:noProof/>
          <w:sz w:val="26"/>
          <w:szCs w:val="26"/>
          <w:lang w:bidi="fa-IR"/>
        </w:rPr>
        <w:drawing>
          <wp:inline distT="0" distB="0" distL="0" distR="0" wp14:anchorId="6641C081" wp14:editId="0383137F">
            <wp:extent cx="4287520" cy="5874385"/>
            <wp:effectExtent l="19050" t="0" r="0" b="0"/>
            <wp:docPr id="40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8"/>
          <w:rtl/>
          <w:lang w:bidi="fa-IR"/>
        </w:rPr>
        <w:br w:type="page"/>
      </w:r>
      <w:bookmarkStart w:id="1" w:name="OLE_LINK2"/>
    </w:p>
    <w:p w:rsidR="006A0DD1" w:rsidRDefault="006A0DD1" w:rsidP="006A0DD1">
      <w:pPr>
        <w:pStyle w:val="Heading6"/>
        <w:spacing w:line="266" w:lineRule="auto"/>
        <w:rPr>
          <w:noProof/>
          <w:sz w:val="2"/>
          <w:szCs w:val="4"/>
        </w:rPr>
      </w:pPr>
      <w:r>
        <w:rPr>
          <w:noProof/>
          <w:sz w:val="34"/>
          <w:lang w:bidi="fa-IR"/>
        </w:rPr>
        <w:lastRenderedPageBreak/>
        <w:drawing>
          <wp:anchor distT="0" distB="0" distL="114300" distR="114300" simplePos="0" relativeHeight="251658752" behindDoc="1" locked="0" layoutInCell="1" allowOverlap="1" wp14:anchorId="568FA190" wp14:editId="5F35F484">
            <wp:simplePos x="0" y="0"/>
            <wp:positionH relativeFrom="column">
              <wp:posOffset>2427605</wp:posOffset>
            </wp:positionH>
            <wp:positionV relativeFrom="paragraph">
              <wp:posOffset>-318135</wp:posOffset>
            </wp:positionV>
            <wp:extent cx="829251" cy="1199072"/>
            <wp:effectExtent l="19050" t="0" r="8949" b="0"/>
            <wp:wrapNone/>
            <wp:docPr id="41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51" cy="119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0DD1" w:rsidRDefault="006A0DD1" w:rsidP="006A0DD1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6A0DD1" w:rsidRPr="00715490" w:rsidRDefault="006A0DD1" w:rsidP="006A0DD1">
      <w:pPr>
        <w:pStyle w:val="Heading6"/>
        <w:spacing w:after="120" w:line="240" w:lineRule="auto"/>
        <w:rPr>
          <w:rFonts w:cs="B Zar"/>
          <w:b/>
          <w:bCs/>
          <w:szCs w:val="24"/>
          <w:rtl/>
          <w:lang w:bidi="fa-IR"/>
        </w:rPr>
      </w:pPr>
      <w:r w:rsidRPr="00715490">
        <w:rPr>
          <w:rFonts w:cs="B Zar" w:hint="cs"/>
          <w:b/>
          <w:bCs/>
          <w:szCs w:val="24"/>
          <w:rtl/>
        </w:rPr>
        <w:t>دانشگا</w:t>
      </w:r>
      <w:r w:rsidRPr="00715490">
        <w:rPr>
          <w:rFonts w:cs="B Zar" w:hint="cs"/>
          <w:b/>
          <w:bCs/>
          <w:szCs w:val="24"/>
          <w:rtl/>
          <w:lang w:bidi="fa-IR"/>
        </w:rPr>
        <w:t xml:space="preserve">ه آزاد اسلامي </w:t>
      </w:r>
    </w:p>
    <w:p w:rsidR="006A0DD1" w:rsidRPr="00715490" w:rsidRDefault="006A0DD1" w:rsidP="006A0DD1">
      <w:pPr>
        <w:pStyle w:val="Heading6"/>
        <w:spacing w:after="120" w:line="240" w:lineRule="auto"/>
        <w:rPr>
          <w:rFonts w:cs="B Zar"/>
          <w:b/>
          <w:bCs/>
          <w:szCs w:val="24"/>
          <w:lang w:bidi="fa-IR"/>
        </w:rPr>
      </w:pPr>
      <w:r w:rsidRPr="00715490">
        <w:rPr>
          <w:rFonts w:cs="B Zar" w:hint="cs"/>
          <w:b/>
          <w:bCs/>
          <w:szCs w:val="24"/>
          <w:rtl/>
          <w:lang w:bidi="fa-IR"/>
        </w:rPr>
        <w:t xml:space="preserve"> واحد تهران مرکز</w:t>
      </w:r>
    </w:p>
    <w:p w:rsidR="006A0DD1" w:rsidRPr="00715490" w:rsidRDefault="006A0DD1" w:rsidP="006A0DD1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6A0DD1" w:rsidRPr="00715490" w:rsidRDefault="006A0DD1" w:rsidP="006A0DD1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6A0DD1" w:rsidRPr="00715490" w:rsidRDefault="006A0DD1" w:rsidP="006A0DD1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715490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bookmarkEnd w:id="1"/>
    <w:p w:rsidR="006A0DD1" w:rsidRPr="00715490" w:rsidRDefault="006A0DD1" w:rsidP="006A0DD1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715490">
        <w:rPr>
          <w:rFonts w:cs="B Zar"/>
          <w:b/>
          <w:bCs/>
          <w:sz w:val="36"/>
          <w:szCs w:val="36"/>
          <w:rtl/>
          <w:lang w:bidi="fa-IR"/>
        </w:rPr>
        <w:t>خواص گاز مايع و امكان استفاده از آن در موتورهاي درون</w:t>
      </w:r>
      <w:r w:rsidRPr="00715490">
        <w:rPr>
          <w:rFonts w:cs="B Zar" w:hint="cs"/>
          <w:b/>
          <w:bCs/>
          <w:sz w:val="36"/>
          <w:szCs w:val="36"/>
          <w:rtl/>
          <w:lang w:bidi="fa-IR"/>
        </w:rPr>
        <w:t xml:space="preserve"> سوز</w:t>
      </w:r>
    </w:p>
    <w:p w:rsidR="006A0DD1" w:rsidRDefault="006A0DD1" w:rsidP="006A0DD1">
      <w:pPr>
        <w:pStyle w:val="Heading2"/>
        <w:jc w:val="center"/>
        <w:rPr>
          <w:rFonts w:cs="B Zar"/>
          <w:sz w:val="40"/>
          <w:szCs w:val="40"/>
          <w:rtl/>
        </w:rPr>
      </w:pPr>
    </w:p>
    <w:p w:rsidR="006A0DD1" w:rsidRPr="00715490" w:rsidRDefault="006A0DD1" w:rsidP="006A0DD1">
      <w:pPr>
        <w:rPr>
          <w:rtl/>
        </w:rPr>
      </w:pPr>
    </w:p>
    <w:p w:rsidR="006A0DD1" w:rsidRPr="00715490" w:rsidRDefault="006A0DD1" w:rsidP="006A0DD1">
      <w:pPr>
        <w:jc w:val="center"/>
        <w:rPr>
          <w:rFonts w:cs="B Zar" w:hint="cs"/>
          <w:b/>
          <w:bCs/>
          <w:sz w:val="32"/>
          <w:szCs w:val="32"/>
          <w:rtl/>
        </w:rPr>
      </w:pPr>
      <w:r w:rsidRPr="00715490">
        <w:rPr>
          <w:rFonts w:cs="B Zar" w:hint="cs"/>
          <w:b/>
          <w:bCs/>
          <w:sz w:val="32"/>
          <w:szCs w:val="32"/>
          <w:rtl/>
        </w:rPr>
        <w:t>استاد راهنما:</w:t>
      </w:r>
    </w:p>
    <w:p w:rsidR="006A0DD1" w:rsidRPr="00715490" w:rsidRDefault="006A0DD1" w:rsidP="006A0DD1">
      <w:pPr>
        <w:jc w:val="center"/>
        <w:rPr>
          <w:rFonts w:cs="B Zar"/>
          <w:b/>
          <w:bCs/>
          <w:sz w:val="32"/>
          <w:szCs w:val="32"/>
          <w:rtl/>
        </w:rPr>
      </w:pPr>
    </w:p>
    <w:p w:rsidR="006A0DD1" w:rsidRPr="00715490" w:rsidRDefault="006A0DD1" w:rsidP="006A0DD1">
      <w:pPr>
        <w:jc w:val="center"/>
        <w:rPr>
          <w:rFonts w:cs="B Zar"/>
          <w:b/>
          <w:bCs/>
          <w:sz w:val="32"/>
          <w:szCs w:val="32"/>
          <w:rtl/>
        </w:rPr>
      </w:pPr>
      <w:r w:rsidRPr="00715490">
        <w:rPr>
          <w:rFonts w:cs="B Zar" w:hint="cs"/>
          <w:b/>
          <w:bCs/>
          <w:sz w:val="32"/>
          <w:szCs w:val="32"/>
          <w:rtl/>
        </w:rPr>
        <w:t>دانشجو:</w:t>
      </w:r>
    </w:p>
    <w:p w:rsidR="006A0DD1" w:rsidRDefault="006A0DD1" w:rsidP="006A0DD1">
      <w:pPr>
        <w:rPr>
          <w:rFonts w:cs="B Zar"/>
          <w:sz w:val="40"/>
          <w:szCs w:val="40"/>
          <w:rtl/>
        </w:rPr>
      </w:pPr>
    </w:p>
    <w:p w:rsidR="006A0DD1" w:rsidRPr="00715490" w:rsidRDefault="006A0DD1" w:rsidP="006A0DD1">
      <w:pPr>
        <w:rPr>
          <w:rFonts w:cs="B Zar"/>
          <w:sz w:val="40"/>
          <w:szCs w:val="40"/>
          <w:rtl/>
        </w:rPr>
      </w:pPr>
    </w:p>
    <w:p w:rsidR="006A0DD1" w:rsidRDefault="006A0DD1" w:rsidP="006A0DD1">
      <w:pPr>
        <w:rPr>
          <w:rtl/>
        </w:rPr>
      </w:pPr>
    </w:p>
    <w:p w:rsidR="006A0DD1" w:rsidRPr="002C3914" w:rsidRDefault="006A0DD1" w:rsidP="006A0DD1">
      <w:pPr>
        <w:rPr>
          <w:rtl/>
        </w:rPr>
      </w:pPr>
      <w:bookmarkStart w:id="2" w:name="_GoBack"/>
      <w:bookmarkEnd w:id="2"/>
    </w:p>
    <w:p w:rsidR="006A0DD1" w:rsidRDefault="006A0DD1" w:rsidP="006A0DD1">
      <w:pPr>
        <w:pStyle w:val="IndexHeading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فهرست مطالب</w:t>
      </w:r>
    </w:p>
    <w:p w:rsidR="006A0DD1" w:rsidRDefault="006A0DD1" w:rsidP="006A0DD1">
      <w:pPr>
        <w:pStyle w:val="Footer"/>
        <w:tabs>
          <w:tab w:val="clear" w:pos="4153"/>
          <w:tab w:val="clear" w:pos="8306"/>
          <w:tab w:val="right" w:pos="8787"/>
        </w:tabs>
        <w:rPr>
          <w:b/>
          <w:bCs/>
          <w:rtl/>
        </w:rPr>
      </w:pPr>
      <w:r>
        <w:rPr>
          <w:rtl/>
        </w:rPr>
        <w:pict>
          <v:rect id="_x0000_s1027" style="position:absolute;left:0;text-align:left;margin-left:-34.9pt;margin-top:-89.55pt;width:64.8pt;height:57.6pt;z-index:251660288" o:allowincell="f" stroked="f"/>
        </w:pict>
      </w:r>
      <w:r>
        <w:rPr>
          <w:rFonts w:hint="cs"/>
          <w:b/>
          <w:bCs/>
          <w:u w:val="single"/>
          <w:rtl/>
        </w:rPr>
        <w:t>عنوان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u w:val="single"/>
          <w:rtl/>
        </w:rPr>
        <w:t>صفحه</w:t>
      </w:r>
      <w:r>
        <w:rPr>
          <w:rFonts w:hint="cs"/>
          <w:b/>
          <w:bCs/>
          <w:rtl/>
        </w:rPr>
        <w:t xml:space="preserve"> </w:t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TOC \o "1-3"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  <w:fldChar w:fldCharType="separate"/>
      </w:r>
      <w:r>
        <w:rPr>
          <w:rFonts w:hint="cs"/>
          <w:szCs w:val="26"/>
          <w:rtl/>
        </w:rPr>
        <w:t xml:space="preserve">مقدمه 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_Toc43194841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1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چكيده 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_Toc43194842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2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فهرست اختصارات بكاربرده شده و علائم 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_Toc43194843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1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فصل اول : سوخت و انواع آن</w:t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1-1- عوامل قابل اهميت در انواع سوخت 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_Toc43194845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5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1-2- احتراق سوخت هيدروكربنه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_Toc43194846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5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1-3- انواع سوخت موتورهاي  درون  سوز </w:t>
      </w:r>
      <w:r>
        <w:rPr>
          <w:rFonts w:hint="cs"/>
          <w:szCs w:val="26"/>
          <w:rtl/>
        </w:rPr>
        <w:tab/>
        <w:t>6</w:t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1-4- انتخاب صحيح مخلوط سوخت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_Toc43194848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6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1-5 - سوخت  گاز مايع  و استفاده از آن در موتور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_Toc43194849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8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1-6- معرفي گازهاي طبيعي مورد استفاده در موتورهاي بنزيني</w:t>
      </w:r>
      <w:r>
        <w:rPr>
          <w:rFonts w:hint="cs"/>
          <w:szCs w:val="26"/>
          <w:rtl/>
        </w:rPr>
        <w:tab/>
        <w:t>10</w:t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1-6-1- تعريف (</w:t>
      </w:r>
      <w:r>
        <w:rPr>
          <w:szCs w:val="26"/>
        </w:rPr>
        <w:t>LNG</w:t>
      </w:r>
      <w:r>
        <w:rPr>
          <w:rFonts w:hint="cs"/>
          <w:szCs w:val="26"/>
          <w:rtl/>
        </w:rPr>
        <w:t>)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_Toc43194851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10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1-6-2- تركيبات 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_Toc43194852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10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1-6-3- چگونگي ذخيره آن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_Toc43194853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11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1-6-4- چگونگي سرد نگه داشتن آن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_Toc43194854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11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1-6-5- علت استفاده از </w:t>
      </w:r>
      <w:r>
        <w:rPr>
          <w:szCs w:val="26"/>
        </w:rPr>
        <w:t>LNG</w:t>
      </w:r>
      <w:r>
        <w:rPr>
          <w:rFonts w:hint="cs"/>
          <w:szCs w:val="26"/>
          <w:rtl/>
        </w:rPr>
        <w:t xml:space="preserve"> به عنوان سوخت ماشين‌ها و وسايل نقليه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_Toc43194855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11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1-7- تعريف ( </w:t>
      </w:r>
      <w:r>
        <w:rPr>
          <w:szCs w:val="26"/>
        </w:rPr>
        <w:t>CNG</w:t>
      </w:r>
      <w:r>
        <w:rPr>
          <w:rFonts w:hint="cs"/>
          <w:szCs w:val="26"/>
          <w:rtl/>
        </w:rPr>
        <w:t xml:space="preserve"> )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_Toc43194856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12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1-8- تعريف</w:t>
      </w:r>
      <w:r>
        <w:rPr>
          <w:szCs w:val="26"/>
        </w:rPr>
        <w:t>LPG</w:t>
      </w:r>
      <w:r>
        <w:rPr>
          <w:rFonts w:hint="cs"/>
          <w:szCs w:val="26"/>
          <w:rtl/>
        </w:rPr>
        <w:t xml:space="preserve"> 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_Toc43194857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12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1-9- مزيت استفاده از </w:t>
      </w:r>
      <w:r>
        <w:rPr>
          <w:szCs w:val="26"/>
        </w:rPr>
        <w:t>LNG</w:t>
      </w:r>
      <w:r>
        <w:rPr>
          <w:rFonts w:hint="cs"/>
          <w:szCs w:val="26"/>
          <w:rtl/>
        </w:rPr>
        <w:t xml:space="preserve">  بجاي </w:t>
      </w:r>
      <w:r>
        <w:rPr>
          <w:szCs w:val="26"/>
        </w:rPr>
        <w:t>CNG</w:t>
      </w:r>
      <w:r>
        <w:rPr>
          <w:rFonts w:hint="cs"/>
          <w:szCs w:val="26"/>
          <w:rtl/>
        </w:rPr>
        <w:t xml:space="preserve"> به عنوان سوخت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_Toc43194858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13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1-10- عوامل عدم پذيرش </w:t>
      </w:r>
      <w:r>
        <w:rPr>
          <w:szCs w:val="26"/>
        </w:rPr>
        <w:t>LNG</w:t>
      </w:r>
      <w:r>
        <w:rPr>
          <w:rFonts w:hint="cs"/>
          <w:szCs w:val="26"/>
          <w:rtl/>
        </w:rPr>
        <w:t xml:space="preserve"> به عنوان سوخت خودروها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_Toc43194859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15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1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فصل دوم : موتورهاي گاز مايع  سوز</w:t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2-1- چگونگي كار 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_Toc43194861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17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2-1-1- سيستم‌هاي نسل اول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_Toc43194862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18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2-1-2- سيستم تبديل نسل دوم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_Toc43194863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18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2-1-3- سيستم ‌هاي تبديل نسل سوم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_Toc43194864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19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2-2- موتورهاي مخصوص سوخت گازي</w:t>
      </w:r>
      <w:r>
        <w:rPr>
          <w:rFonts w:hint="cs"/>
          <w:szCs w:val="26"/>
          <w:rtl/>
        </w:rPr>
        <w:tab/>
        <w:t>22</w:t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2-2-1- موتورهاي گاز سوز مجهز به سيستم جرقه به سه دسته تقسيم مي‌شوند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_Toc43194866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21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2-2-2- امتيازات سيستم استوگيومتري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_Toc43194867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21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2-2-3- معايب سيستم استوگيومتري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_Toc43194868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22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2-2-4- محاسن سيستم كم مصرف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_Toc43194869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22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2-2-5- معايب سيستم كم مصرف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_Toc43194870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22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2-3- سيستم سوخت رساني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_Toc43194871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23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lastRenderedPageBreak/>
        <w:t>2-3-1- سيستم سوخت رسان نسل اول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_Toc43194872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24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2-3-2- سيستم رسان نسل دوم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_Toc43194873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25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2-3-3- سيستم سوخت رساني نسل سوم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_Toc43194874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26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1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فصل سوم : موتورهاي مورد استفاده درسوخت‌هاي گازي و ويژگي آنها و عوامل  موثر در كاركرد اين موتورها </w:t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مقدمه</w:t>
      </w:r>
      <w:r>
        <w:rPr>
          <w:rFonts w:hint="cs"/>
          <w:szCs w:val="26"/>
          <w:rtl/>
        </w:rPr>
        <w:tab/>
        <w:t>29</w:t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3-1- صنعت تبديل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_Toc43194877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3-2- سيكل موتورهاي ديزلي و </w:t>
      </w:r>
      <w:r>
        <w:rPr>
          <w:szCs w:val="26"/>
        </w:rPr>
        <w:t>otto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_Toc43194878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3-2-1- سيكل </w:t>
      </w:r>
      <w:r>
        <w:rPr>
          <w:szCs w:val="26"/>
        </w:rPr>
        <w:t>otto</w:t>
      </w:r>
      <w:r>
        <w:rPr>
          <w:rFonts w:hint="cs"/>
          <w:szCs w:val="26"/>
          <w:rtl/>
        </w:rPr>
        <w:t xml:space="preserve"> 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_Toc43194879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3-2-2- سيكل ديزل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_Toc43194880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3-3- بازده حرارتي  موتور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_Toc43194881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3-4- نسبت هوا به سوخت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_Toc43194882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3-5- آناليز و عملكرد موتور 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_Toc43194883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- آناليز گاز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_Toc43194884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3-5-1-تاثيرات روي بازده موتور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_Toc43194885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3-5-2-تاثيرات روي خروجي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_Toc43194886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3-5-3-تاثيرات روي قابليت اشتغال 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_Toc43194887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3-6- ويژگي سوخت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_Toc43194888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3-7- ويژگي ‌هاي احتراق 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_Toc43194889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3-7-1- حرارت احتراق در واحد حجم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_Toc43194890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3-7-2- ضريب </w:t>
      </w:r>
      <w:r>
        <w:rPr>
          <w:szCs w:val="26"/>
        </w:rPr>
        <w:t>Wobbe</w:t>
      </w:r>
      <w:r>
        <w:rPr>
          <w:rFonts w:hint="cs"/>
          <w:szCs w:val="26"/>
          <w:rtl/>
        </w:rPr>
        <w:tab/>
        <w:t>38</w:t>
      </w:r>
    </w:p>
    <w:p w:rsidR="006A0DD1" w:rsidRDefault="006A0DD1" w:rsidP="006A0DD1">
      <w:pPr>
        <w:pStyle w:val="TOC1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فصل چهارم : آلودگي خودروها</w:t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مقدمه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_Toc43194893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4-1- آلاينده‌هاي موتورها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_Toc43194894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4-2- راههاي آلودگي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_Toc43194895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4-3- برنامه وسايل نقليه با آلودگي كم </w:t>
      </w:r>
      <w:r>
        <w:rPr>
          <w:szCs w:val="26"/>
        </w:rPr>
        <w:t>CARB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_Toc43194896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4-4- آلاينده‌هاي موتورهاي احتراق داخلي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_Toc43194897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4-5- عامل ميزان آلايندگي موتورهاي  گازسوز</w:t>
      </w:r>
      <w:r>
        <w:rPr>
          <w:rFonts w:hint="cs"/>
          <w:szCs w:val="26"/>
          <w:rtl/>
        </w:rPr>
        <w:tab/>
        <w:t>49</w:t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4-5-1- سيستم احتراق </w:t>
      </w:r>
      <w:r>
        <w:rPr>
          <w:rFonts w:hint="cs"/>
          <w:szCs w:val="26"/>
          <w:rtl/>
        </w:rPr>
        <w:tab/>
        <w:t>49</w:t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4-5-2- فن آوري استفاده از كاتاليزور</w:t>
      </w:r>
      <w:r>
        <w:rPr>
          <w:rFonts w:hint="cs"/>
          <w:szCs w:val="26"/>
          <w:rtl/>
        </w:rPr>
        <w:tab/>
        <w:t>50</w:t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4-6- سيستم‌هاي عيب ياب  قابل  نصب بر روي  خودرو( </w:t>
      </w:r>
      <w:r>
        <w:rPr>
          <w:szCs w:val="26"/>
        </w:rPr>
        <w:t>OBD</w:t>
      </w:r>
      <w:r>
        <w:rPr>
          <w:rFonts w:hint="cs"/>
          <w:szCs w:val="26"/>
          <w:rtl/>
        </w:rPr>
        <w:t>)</w:t>
      </w:r>
      <w:r>
        <w:rPr>
          <w:rFonts w:hint="cs"/>
          <w:szCs w:val="26"/>
          <w:rtl/>
        </w:rPr>
        <w:tab/>
        <w:t>54</w:t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4-7- آلاينده‌هاي كنترل  شده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_Toc43194903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4-7-1- نوع اول از خودروها</w:t>
      </w:r>
      <w:r>
        <w:rPr>
          <w:rFonts w:hint="cs"/>
          <w:szCs w:val="26"/>
          <w:rtl/>
        </w:rPr>
        <w:tab/>
      </w:r>
      <w:r>
        <w:rPr>
          <w:rFonts w:hint="cs"/>
          <w:szCs w:val="26"/>
          <w:rtl/>
        </w:rPr>
        <w:fldChar w:fldCharType="begin"/>
      </w:r>
      <w:r>
        <w:rPr>
          <w:rFonts w:hint="cs"/>
          <w:szCs w:val="26"/>
          <w:rtl/>
        </w:rPr>
        <w:instrText xml:space="preserve"> </w:instrText>
      </w:r>
      <w:r>
        <w:rPr>
          <w:szCs w:val="26"/>
        </w:rPr>
        <w:instrText>PAGEREF _Toc43194904 \h</w:instrText>
      </w:r>
      <w:r>
        <w:rPr>
          <w:rFonts w:hint="cs"/>
          <w:szCs w:val="26"/>
          <w:rtl/>
        </w:rPr>
        <w:instrText xml:space="preserve"> </w:instrText>
      </w:r>
      <w:r>
        <w:rPr>
          <w:rFonts w:hint="cs"/>
          <w:szCs w:val="26"/>
          <w:rtl/>
        </w:rPr>
      </w:r>
      <w:r>
        <w:rPr>
          <w:rFonts w:hint="cs"/>
          <w:szCs w:val="26"/>
          <w:rtl/>
        </w:rPr>
        <w:fldChar w:fldCharType="separate"/>
      </w:r>
      <w:r>
        <w:rPr>
          <w:noProof/>
          <w:szCs w:val="26"/>
          <w:rtl/>
        </w:rPr>
        <w:t>30</w:t>
      </w:r>
      <w:r>
        <w:rPr>
          <w:rFonts w:hint="cs"/>
          <w:szCs w:val="26"/>
          <w:rtl/>
        </w:rPr>
        <w:fldChar w:fldCharType="end"/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4-7-2- نوع دوم از خودروها</w:t>
      </w:r>
      <w:r>
        <w:rPr>
          <w:rFonts w:hint="cs"/>
          <w:szCs w:val="26"/>
          <w:rtl/>
        </w:rPr>
        <w:tab/>
        <w:t>55</w:t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4-7-3- خودروهاي نوع سوم</w:t>
      </w:r>
      <w:r>
        <w:rPr>
          <w:rFonts w:hint="cs"/>
          <w:szCs w:val="26"/>
          <w:rtl/>
        </w:rPr>
        <w:tab/>
        <w:t>57</w:t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4-8- انتشار گازهاي آلاينده در دماها ي مختلف موتور</w:t>
      </w:r>
      <w:r>
        <w:rPr>
          <w:rFonts w:hint="cs"/>
          <w:szCs w:val="26"/>
          <w:rtl/>
        </w:rPr>
        <w:tab/>
        <w:t>58</w:t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lastRenderedPageBreak/>
        <w:t>4-9- استاندارد آلودگي</w:t>
      </w:r>
      <w:r>
        <w:rPr>
          <w:rFonts w:hint="cs"/>
          <w:szCs w:val="26"/>
          <w:rtl/>
        </w:rPr>
        <w:tab/>
        <w:t>60</w:t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4-9-1- استاندارد‌هايي كه در آمريكا به اجرا  در آمده‌اند</w:t>
      </w:r>
      <w:r>
        <w:rPr>
          <w:rFonts w:hint="cs"/>
          <w:szCs w:val="26"/>
          <w:rtl/>
        </w:rPr>
        <w:tab/>
        <w:t>60</w:t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4-9-2- قوانين  مربوط به آلاينده‌ها در اروپا</w:t>
      </w:r>
      <w:r>
        <w:rPr>
          <w:rFonts w:hint="cs"/>
          <w:szCs w:val="26"/>
          <w:rtl/>
        </w:rPr>
        <w:tab/>
        <w:t>62</w:t>
      </w:r>
    </w:p>
    <w:p w:rsidR="006A0DD1" w:rsidRDefault="006A0DD1" w:rsidP="006A0DD1">
      <w:pPr>
        <w:pStyle w:val="TOC1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فصل پنجم : بررسي اثرات گازسوز كردن يك سري موتور‌هاي خاص از نظر  عملكرد  موتور  و آلايندگي آن و مقايسه  با حالت  بنزين سوز آنها</w:t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5- 1- نمونه موتور 4 سيلندر  تزريق مستقيم </w:t>
      </w:r>
      <w:r>
        <w:rPr>
          <w:rFonts w:hint="cs"/>
          <w:szCs w:val="26"/>
          <w:rtl/>
        </w:rPr>
        <w:tab/>
        <w:t>63</w:t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5-1-1- آلودگي</w:t>
      </w:r>
      <w:r>
        <w:rPr>
          <w:rFonts w:hint="cs"/>
          <w:szCs w:val="26"/>
          <w:rtl/>
        </w:rPr>
        <w:tab/>
        <w:t>63</w:t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5-1-2- تست عملكرد موتور</w:t>
      </w:r>
      <w:r>
        <w:rPr>
          <w:rFonts w:hint="cs"/>
          <w:szCs w:val="26"/>
          <w:rtl/>
        </w:rPr>
        <w:tab/>
        <w:t>65</w:t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5-2- نمونه ماشين</w:t>
      </w:r>
      <w:r>
        <w:rPr>
          <w:szCs w:val="26"/>
        </w:rPr>
        <w:t>g</w:t>
      </w:r>
      <w:r>
        <w:rPr>
          <w:rFonts w:hint="cs"/>
          <w:szCs w:val="26"/>
          <w:rtl/>
        </w:rPr>
        <w:t xml:space="preserve">523 </w:t>
      </w:r>
      <w:r>
        <w:rPr>
          <w:rFonts w:hint="cs"/>
          <w:szCs w:val="26"/>
          <w:rtl/>
        </w:rPr>
        <w:tab/>
        <w:t>66</w:t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5-2-1- تست آلودگي </w:t>
      </w:r>
      <w:r>
        <w:rPr>
          <w:rFonts w:hint="cs"/>
          <w:szCs w:val="26"/>
          <w:rtl/>
        </w:rPr>
        <w:tab/>
        <w:t>67</w:t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5-2-2- تست عملكرد موتور</w:t>
      </w:r>
      <w:r>
        <w:rPr>
          <w:rFonts w:hint="cs"/>
          <w:szCs w:val="26"/>
          <w:rtl/>
        </w:rPr>
        <w:tab/>
        <w:t>68</w:t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5-3- هوندا سيويك 6/1</w:t>
      </w:r>
      <w:r>
        <w:rPr>
          <w:rFonts w:hint="cs"/>
          <w:szCs w:val="26"/>
          <w:rtl/>
        </w:rPr>
        <w:tab/>
        <w:t>70</w:t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5-4- موتور سيكلت</w:t>
      </w:r>
      <w:r>
        <w:rPr>
          <w:rFonts w:hint="cs"/>
          <w:szCs w:val="26"/>
          <w:rtl/>
        </w:rPr>
        <w:tab/>
        <w:t>76</w:t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5-4-1- تست آلودگي</w:t>
      </w:r>
      <w:r>
        <w:rPr>
          <w:rFonts w:hint="cs"/>
          <w:szCs w:val="26"/>
          <w:rtl/>
        </w:rPr>
        <w:tab/>
        <w:t>77</w:t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5-4-2- تست عملكرد موتور</w:t>
      </w:r>
      <w:r>
        <w:rPr>
          <w:rFonts w:hint="cs"/>
          <w:szCs w:val="26"/>
          <w:rtl/>
        </w:rPr>
        <w:tab/>
        <w:t>80</w:t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5-5- بررسي عملكرد و كيفيت كيت‌هاي گازسوز توليدي در كشور</w:t>
      </w:r>
      <w:r>
        <w:rPr>
          <w:rFonts w:hint="cs"/>
          <w:szCs w:val="26"/>
          <w:rtl/>
        </w:rPr>
        <w:tab/>
        <w:t>80</w:t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5-5-1- موتور پيكان 1600</w:t>
      </w:r>
      <w:r>
        <w:rPr>
          <w:rFonts w:hint="cs"/>
          <w:szCs w:val="26"/>
          <w:rtl/>
        </w:rPr>
        <w:tab/>
        <w:t>82</w:t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5-5-2- موتور پژو 405</w:t>
      </w:r>
      <w:r>
        <w:rPr>
          <w:rFonts w:hint="cs"/>
          <w:szCs w:val="26"/>
          <w:rtl/>
        </w:rPr>
        <w:tab/>
        <w:t>83</w:t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نتايج حاصله</w:t>
      </w:r>
      <w:r>
        <w:rPr>
          <w:rFonts w:hint="cs"/>
          <w:szCs w:val="26"/>
          <w:rtl/>
        </w:rPr>
        <w:tab/>
        <w:t>84</w:t>
      </w:r>
    </w:p>
    <w:p w:rsidR="006A0DD1" w:rsidRDefault="006A0DD1" w:rsidP="006A0DD1">
      <w:pPr>
        <w:pStyle w:val="TOC1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فصل ششم : بررسي كلي  معايب و مزاياي گازسوز كردن موتورهاي بنزيني و نتيجه گيري</w:t>
      </w:r>
    </w:p>
    <w:p w:rsidR="006A0DD1" w:rsidRDefault="006A0DD1" w:rsidP="006A0DD1">
      <w:pPr>
        <w:pStyle w:val="TOC2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>6-1- مزايا و معايب گازسوز كردن</w:t>
      </w:r>
      <w:r>
        <w:rPr>
          <w:rFonts w:hint="cs"/>
          <w:szCs w:val="26"/>
          <w:rtl/>
        </w:rPr>
        <w:tab/>
        <w:t>86</w:t>
      </w:r>
    </w:p>
    <w:p w:rsidR="006A0DD1" w:rsidRDefault="006A0DD1" w:rsidP="006A0DD1">
      <w:pPr>
        <w:pStyle w:val="TOC3"/>
        <w:spacing w:line="240" w:lineRule="auto"/>
        <w:rPr>
          <w:szCs w:val="26"/>
          <w:rtl/>
        </w:rPr>
      </w:pPr>
      <w:r>
        <w:rPr>
          <w:rFonts w:hint="cs"/>
          <w:szCs w:val="26"/>
          <w:rtl/>
        </w:rPr>
        <w:t xml:space="preserve">مراجع </w:t>
      </w:r>
      <w:r>
        <w:rPr>
          <w:rFonts w:hint="cs"/>
          <w:szCs w:val="26"/>
          <w:rtl/>
        </w:rPr>
        <w:tab/>
        <w:t>91</w:t>
      </w:r>
    </w:p>
    <w:p w:rsidR="000921ED" w:rsidRDefault="006A0DD1" w:rsidP="006A0DD1">
      <w:pPr>
        <w:pStyle w:val="Heading2"/>
        <w:rPr>
          <w:rtl/>
        </w:rPr>
      </w:pPr>
      <w:r>
        <w:rPr>
          <w:rFonts w:hint="cs"/>
          <w:szCs w:val="26"/>
          <w:rtl/>
        </w:rPr>
        <w:fldChar w:fldCharType="end"/>
      </w:r>
    </w:p>
    <w:p w:rsidR="000921ED" w:rsidRDefault="000921ED" w:rsidP="000921ED">
      <w:pPr>
        <w:pStyle w:val="Heading2"/>
        <w:rPr>
          <w:rtl/>
        </w:rPr>
      </w:pPr>
      <w:r>
        <w:rPr>
          <w:rFonts w:hint="cs"/>
          <w:rtl/>
        </w:rPr>
        <w:t>مقدمه :</w:t>
      </w:r>
      <w:bookmarkEnd w:id="0"/>
    </w:p>
    <w:p w:rsidR="000921ED" w:rsidRDefault="000921ED" w:rsidP="000921ED">
      <w:pPr>
        <w:rPr>
          <w:rtl/>
        </w:rPr>
      </w:pPr>
      <w:r>
        <w:rPr>
          <w:rFonts w:hint="cs"/>
          <w:rtl/>
        </w:rPr>
        <w:t>ايران كشور ما داراي منابع سرشار نفت و گاز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مي‌باشد  و چنانكه بر همه روشن است مقادير عظيم  گازهاي طبيعي حاصل از استخراج  نفت  تا همين چند سال بيش بدون  هيچگونه استفاده  سوزانده شده و از بين ميرفت.  بنابراين با وجود گاز طبيعي  فراوان  در ايران  و در نتيجه  در دسترس بودن و ارزاني آن و سوختن تميز با ارزش حرارتي  قابل ملاحظه آن همه اينها و خيلي خواص ديگر ميتواند انسان را بر آن دارد كه از گاز </w:t>
      </w:r>
      <w:r>
        <w:rPr>
          <w:rFonts w:hint="cs"/>
          <w:rtl/>
        </w:rPr>
        <w:lastRenderedPageBreak/>
        <w:t>نيز مثل ساير مواد سوختني حاصل از نفت درسوخت ماشين‌ها</w:t>
      </w:r>
      <w:r>
        <w:rPr>
          <w:rFonts w:hint="cs"/>
        </w:rPr>
        <w:t xml:space="preserve"> </w:t>
      </w:r>
      <w:r>
        <w:rPr>
          <w:rFonts w:hint="cs"/>
          <w:rtl/>
        </w:rPr>
        <w:t>و دستگاه‌هاي  سوختي استفاده كنند بطوركلي در دنيا  امروزه  مهمترين سوخت مورد استفاده در انواع موتورهاي درون  سوز شامل : بنزين ، گازوئيل، گاز و گاز مايع</w:t>
      </w:r>
      <w:r>
        <w:rPr>
          <w:rFonts w:hint="cs"/>
        </w:rPr>
        <w:t xml:space="preserve"> </w:t>
      </w:r>
      <w:r>
        <w:rPr>
          <w:rFonts w:hint="cs"/>
          <w:rtl/>
        </w:rPr>
        <w:t>مي‌باشند كه همه  از تركيبات هيدركربورها</w:t>
      </w:r>
      <w:r>
        <w:rPr>
          <w:rFonts w:hint="cs"/>
        </w:rPr>
        <w:t xml:space="preserve"> </w:t>
      </w:r>
      <w:r>
        <w:rPr>
          <w:rFonts w:hint="cs"/>
          <w:rtl/>
        </w:rPr>
        <w:t>مي‌باشند.كه ميزان استفاده از هر كدام  از مواد  سوختني فوق در هر منطقه در درجه اول به فراواني و ارزاني بستگي  دارد.</w:t>
      </w:r>
    </w:p>
    <w:p w:rsidR="000921ED" w:rsidRDefault="000921ED" w:rsidP="000921ED">
      <w:pPr>
        <w:pStyle w:val="Heading2"/>
        <w:rPr>
          <w:rtl/>
        </w:rPr>
      </w:pPr>
      <w:r>
        <w:rPr>
          <w:rFonts w:hint="cs"/>
          <w:rtl/>
        </w:rPr>
        <w:br w:type="page"/>
      </w:r>
      <w:bookmarkStart w:id="3" w:name="_Toc43194842"/>
      <w:r>
        <w:rPr>
          <w:rFonts w:hint="cs"/>
          <w:rtl/>
        </w:rPr>
        <w:lastRenderedPageBreak/>
        <w:t>چكيده :</w:t>
      </w:r>
      <w:bookmarkEnd w:id="3"/>
      <w:r>
        <w:rPr>
          <w:rFonts w:hint="cs"/>
          <w:rtl/>
        </w:rPr>
        <w:t xml:space="preserve"> </w:t>
      </w:r>
    </w:p>
    <w:p w:rsidR="000921ED" w:rsidRDefault="000921ED" w:rsidP="000921ED">
      <w:pPr>
        <w:rPr>
          <w:rtl/>
        </w:rPr>
      </w:pPr>
      <w:r>
        <w:rPr>
          <w:rFonts w:hint="cs"/>
          <w:rtl/>
        </w:rPr>
        <w:t xml:space="preserve">هدف از اين بررسي آشنائي به خواص گاز مايع و امكان استفاده از آن در موتورهاي درون سوز </w:t>
      </w:r>
      <w:r>
        <w:rPr>
          <w:rFonts w:hint="cs"/>
        </w:rPr>
        <w:t xml:space="preserve"> </w:t>
      </w:r>
      <w:r>
        <w:rPr>
          <w:rFonts w:hint="cs"/>
          <w:rtl/>
        </w:rPr>
        <w:t>مي‌باشد. و چنانكه  خواهيم ديد موتورهاي گاز مايع سوز شبيه انواع بنزيني است.  ولي نظر به سوخت ويژه‌اي</w:t>
      </w:r>
      <w:r>
        <w:rPr>
          <w:rFonts w:hint="cs"/>
        </w:rPr>
        <w:t xml:space="preserve"> </w:t>
      </w:r>
      <w:r>
        <w:rPr>
          <w:rFonts w:hint="cs"/>
          <w:rtl/>
        </w:rPr>
        <w:t>كه در اين موتورها بكار</w:t>
      </w:r>
      <w:r>
        <w:rPr>
          <w:rFonts w:hint="cs"/>
        </w:rPr>
        <w:t xml:space="preserve"> </w:t>
      </w:r>
      <w:r>
        <w:rPr>
          <w:rFonts w:hint="cs"/>
          <w:rtl/>
        </w:rPr>
        <w:t>مي‌رود ، نياز به برخي و سايل و ابزاري مخصوص بخو د دارد . مطالب   مورد بحث در اين مجموعه صرفا يك بررسي مقدماتي  جهت شناسايي ساختمان سيستم سوخت رساني موتورهاي گاز مايع سوز و نحوه كارآنها</w:t>
      </w:r>
      <w:r>
        <w:rPr>
          <w:rFonts w:hint="cs"/>
        </w:rPr>
        <w:t xml:space="preserve"> </w:t>
      </w:r>
      <w:r>
        <w:rPr>
          <w:rFonts w:hint="cs"/>
          <w:rtl/>
        </w:rPr>
        <w:t>مي‌باشد .</w:t>
      </w:r>
    </w:p>
    <w:p w:rsidR="000921ED" w:rsidRDefault="000921ED" w:rsidP="000921ED">
      <w:pPr>
        <w:rPr>
          <w:rtl/>
        </w:rPr>
      </w:pPr>
      <w:r>
        <w:rPr>
          <w:rFonts w:hint="cs"/>
          <w:rtl/>
        </w:rPr>
        <w:t>كه در ادامه اين بحث به بررسي كامل انواع سوخت ‌هاي</w:t>
      </w:r>
      <w:r>
        <w:rPr>
          <w:rFonts w:hint="cs"/>
        </w:rPr>
        <w:t xml:space="preserve"> </w:t>
      </w:r>
      <w:r>
        <w:rPr>
          <w:rFonts w:hint="cs"/>
          <w:rtl/>
        </w:rPr>
        <w:t>گازي مورد  استفاده در موتورهاي بنزيني و همچنين به نحوه كار موتورهاي بنزيني و گازي</w:t>
      </w:r>
      <w:r>
        <w:rPr>
          <w:rFonts w:hint="cs"/>
        </w:rPr>
        <w:t xml:space="preserve"> </w:t>
      </w:r>
      <w:r>
        <w:rPr>
          <w:rFonts w:hint="cs"/>
          <w:rtl/>
        </w:rPr>
        <w:t>مي‌پردازيم كه همچنين  به بررسي  انواع آلاينده‌هاي</w:t>
      </w:r>
      <w:r>
        <w:rPr>
          <w:rFonts w:hint="cs"/>
        </w:rPr>
        <w:t xml:space="preserve"> </w:t>
      </w:r>
      <w:r>
        <w:rPr>
          <w:rFonts w:hint="cs"/>
          <w:rtl/>
        </w:rPr>
        <w:t>موجود  در موتورهاي بنزيني و گازي و همچنين مقايسه بين آنها از نظر ميزان  آلاينده‌ها</w:t>
      </w:r>
      <w:r>
        <w:rPr>
          <w:rFonts w:hint="cs"/>
        </w:rPr>
        <w:t xml:space="preserve"> </w:t>
      </w:r>
      <w:r>
        <w:rPr>
          <w:rFonts w:hint="cs"/>
          <w:rtl/>
        </w:rPr>
        <w:t>و همچنين به بررسي تاثير گاز سوز كردن موتورهاي  بنزيني از نظر عملكرد موتور و مقايسه بين موتورهاي بنزيني و گازي از نظر عملكرد</w:t>
      </w:r>
      <w:r>
        <w:rPr>
          <w:rFonts w:hint="cs"/>
        </w:rPr>
        <w:t xml:space="preserve"> </w:t>
      </w:r>
      <w:r>
        <w:rPr>
          <w:rFonts w:hint="cs"/>
          <w:rtl/>
        </w:rPr>
        <w:t>مي‌پردازيم كه به صورت يك سري نمودار‌ها</w:t>
      </w:r>
      <w:r>
        <w:rPr>
          <w:rFonts w:hint="cs"/>
        </w:rPr>
        <w:t xml:space="preserve"> </w:t>
      </w:r>
      <w:r>
        <w:rPr>
          <w:rFonts w:hint="cs"/>
          <w:rtl/>
        </w:rPr>
        <w:t>و داده‌هاي</w:t>
      </w:r>
      <w:r>
        <w:rPr>
          <w:rFonts w:hint="cs"/>
        </w:rPr>
        <w:t xml:space="preserve"> </w:t>
      </w:r>
      <w:r>
        <w:rPr>
          <w:rFonts w:hint="cs"/>
          <w:rtl/>
        </w:rPr>
        <w:t>آماري به دست  آمده از يك سري منابع ، آورده شده و در كل به نتيجه گاز سوز كردن موتور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مي‌پردازيم و در  پايان يادآور </w:t>
      </w:r>
      <w:r>
        <w:rPr>
          <w:rFonts w:hint="cs"/>
        </w:rPr>
        <w:t xml:space="preserve"> </w:t>
      </w:r>
      <w:r>
        <w:rPr>
          <w:rFonts w:hint="cs"/>
          <w:rtl/>
        </w:rPr>
        <w:t>مي‌شويم كه در صورت  گاز سوز شدن صحيح اتوميبل‌ها</w:t>
      </w:r>
      <w:r>
        <w:rPr>
          <w:rFonts w:hint="cs"/>
        </w:rPr>
        <w:t xml:space="preserve"> </w:t>
      </w:r>
      <w:r>
        <w:rPr>
          <w:rFonts w:hint="cs"/>
          <w:rtl/>
        </w:rPr>
        <w:t>كاركرد  آنها تفاوت چشم گيري نكرده و  قدرت و كشش ماشين حدود 5 درصد نسبت به بهترين حالت كار با بنزين ( كه معمولا  ماشين‌ها</w:t>
      </w:r>
      <w:r>
        <w:rPr>
          <w:rFonts w:hint="cs"/>
        </w:rPr>
        <w:t xml:space="preserve"> </w:t>
      </w:r>
      <w:r>
        <w:rPr>
          <w:rFonts w:hint="cs"/>
          <w:rtl/>
        </w:rPr>
        <w:t>هيچ وقت در اين حالت</w:t>
      </w:r>
      <w:r>
        <w:rPr>
          <w:rFonts w:hint="cs"/>
        </w:rPr>
        <w:t xml:space="preserve"> </w:t>
      </w:r>
      <w:r>
        <w:rPr>
          <w:rFonts w:hint="cs"/>
          <w:rtl/>
        </w:rPr>
        <w:t>نمي‌باشد) پائين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مي‌آيد كه به هيچ وجه محسوس </w:t>
      </w:r>
      <w:r>
        <w:rPr>
          <w:rFonts w:hint="cs"/>
        </w:rPr>
        <w:t xml:space="preserve"> </w:t>
      </w:r>
      <w:r>
        <w:rPr>
          <w:rFonts w:hint="cs"/>
          <w:rtl/>
        </w:rPr>
        <w:t>نمي‌باشد.</w:t>
      </w:r>
    </w:p>
    <w:p w:rsidR="00AD6BCA" w:rsidRPr="000921ED" w:rsidRDefault="00AD6BCA" w:rsidP="000921ED"/>
    <w:sectPr w:rsidR="00AD6BCA" w:rsidRPr="000921ED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921ED"/>
    <w:rsid w:val="000921ED"/>
    <w:rsid w:val="006A0DD1"/>
    <w:rsid w:val="0093601E"/>
    <w:rsid w:val="00AD6BCA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614032"/>
  <w15:docId w15:val="{88C7EB06-7D1F-4950-BEC3-9FFDF7E0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921ED"/>
    <w:pPr>
      <w:widowControl w:val="0"/>
      <w:bidi/>
      <w:spacing w:after="0" w:line="360" w:lineRule="auto"/>
      <w:jc w:val="lowKashida"/>
    </w:pPr>
    <w:rPr>
      <w:rFonts w:ascii="Times New Roman" w:eastAsia="Times New Roman" w:hAnsi="Times New Roman" w:cs="Nazanin"/>
      <w:sz w:val="24"/>
      <w:szCs w:val="28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921ED"/>
    <w:pPr>
      <w:keepNext/>
      <w:spacing w:before="360"/>
      <w:outlineLvl w:val="1"/>
    </w:pPr>
    <w:rPr>
      <w:rFonts w:ascii="Arial" w:hAnsi="Arial"/>
      <w:b/>
      <w:bCs/>
      <w:sz w:val="28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21ED"/>
    <w:pPr>
      <w:spacing w:before="120" w:after="480"/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921ED"/>
    <w:rPr>
      <w:rFonts w:ascii="Arial" w:eastAsia="Times New Roman" w:hAnsi="Arial" w:cs="Nazanin"/>
      <w:b/>
      <w:bCs/>
      <w:sz w:val="28"/>
      <w:szCs w:val="32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0921ED"/>
    <w:rPr>
      <w:rFonts w:ascii="Times New Roman" w:eastAsia="Times New Roman" w:hAnsi="Times New Roman" w:cs="Nazanin"/>
      <w:sz w:val="24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1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1ED"/>
    <w:rPr>
      <w:rFonts w:ascii="Tahoma" w:eastAsia="Times New Roman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A0DD1"/>
    <w:rPr>
      <w:rFonts w:ascii="Times New Roman" w:eastAsia="Times New Roman" w:hAnsi="Times New Roman" w:cs="Nazanin"/>
      <w:sz w:val="24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A0DD1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6A0DD1"/>
    <w:rPr>
      <w:rFonts w:ascii="Times New Roman" w:eastAsia="Times New Roman" w:hAnsi="Times New Roman" w:cs="Nazanin"/>
      <w:sz w:val="24"/>
      <w:szCs w:val="28"/>
      <w:lang w:bidi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0DD1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nhideWhenUsed/>
    <w:rsid w:val="006A0DD1"/>
  </w:style>
  <w:style w:type="paragraph" w:styleId="TOC2">
    <w:name w:val="toc 2"/>
    <w:basedOn w:val="Normal"/>
    <w:next w:val="Normal"/>
    <w:autoRedefine/>
    <w:semiHidden/>
    <w:unhideWhenUsed/>
    <w:rsid w:val="006A0DD1"/>
    <w:pPr>
      <w:tabs>
        <w:tab w:val="right" w:leader="dot" w:pos="8787"/>
      </w:tabs>
      <w:ind w:left="200" w:firstLine="82"/>
      <w:jc w:val="left"/>
    </w:pPr>
    <w:rPr>
      <w:sz w:val="20"/>
    </w:rPr>
  </w:style>
  <w:style w:type="paragraph" w:styleId="TOC1">
    <w:name w:val="toc 1"/>
    <w:basedOn w:val="Normal"/>
    <w:next w:val="Normal"/>
    <w:autoRedefine/>
    <w:semiHidden/>
    <w:unhideWhenUsed/>
    <w:rsid w:val="006A0DD1"/>
    <w:pPr>
      <w:tabs>
        <w:tab w:val="right" w:leader="dot" w:pos="8777"/>
      </w:tabs>
      <w:spacing w:before="240"/>
    </w:pPr>
    <w:rPr>
      <w:b/>
      <w:bCs/>
      <w:sz w:val="20"/>
      <w:szCs w:val="24"/>
    </w:rPr>
  </w:style>
  <w:style w:type="paragraph" w:styleId="TOC3">
    <w:name w:val="toc 3"/>
    <w:basedOn w:val="Normal"/>
    <w:next w:val="Normal"/>
    <w:autoRedefine/>
    <w:semiHidden/>
    <w:unhideWhenUsed/>
    <w:rsid w:val="006A0DD1"/>
    <w:pPr>
      <w:tabs>
        <w:tab w:val="right" w:leader="dot" w:pos="8777"/>
      </w:tabs>
      <w:ind w:left="400" w:firstLine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2015-10-29T09:23:00Z</dcterms:created>
  <dcterms:modified xsi:type="dcterms:W3CDTF">2016-10-10T09:24:00Z</dcterms:modified>
</cp:coreProperties>
</file>